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169FA" w14:textId="77777777" w:rsidR="00CB438A" w:rsidRPr="007C0FF8" w:rsidRDefault="00CB438A" w:rsidP="00CB438A">
      <w:pPr>
        <w:spacing w:before="20" w:after="60"/>
        <w:jc w:val="center"/>
        <w:rPr>
          <w:rFonts w:ascii="Arial" w:hAnsi="Arial" w:cs="Arial"/>
          <w:b/>
          <w:sz w:val="32"/>
          <w:szCs w:val="32"/>
        </w:rPr>
      </w:pPr>
      <w:r w:rsidRPr="007C0FF8">
        <w:rPr>
          <w:rFonts w:ascii="Arial" w:hAnsi="Arial" w:cs="Arial"/>
          <w:b/>
          <w:sz w:val="32"/>
          <w:szCs w:val="32"/>
        </w:rPr>
        <w:t xml:space="preserve">Development Asia – </w:t>
      </w:r>
      <w:r>
        <w:rPr>
          <w:rFonts w:ascii="Arial" w:hAnsi="Arial" w:cs="Arial"/>
          <w:b/>
          <w:sz w:val="32"/>
          <w:szCs w:val="32"/>
        </w:rPr>
        <w:t>Explainer</w:t>
      </w:r>
    </w:p>
    <w:p w14:paraId="113B7B22" w14:textId="77777777" w:rsidR="00CB438A" w:rsidRDefault="00CB438A" w:rsidP="00CB438A">
      <w:pPr>
        <w:spacing w:before="20" w:after="60"/>
        <w:jc w:val="both"/>
        <w:rPr>
          <w:rFonts w:ascii="Arial" w:hAnsi="Arial" w:cs="Arial"/>
          <w:i/>
        </w:rPr>
      </w:pPr>
    </w:p>
    <w:p w14:paraId="31EF7CA0" w14:textId="77777777" w:rsidR="00CB438A" w:rsidRDefault="00CB438A" w:rsidP="00CB438A">
      <w:pPr>
        <w:spacing w:before="20" w:after="60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An e</w:t>
      </w:r>
      <w:r w:rsidRPr="003A4D93">
        <w:rPr>
          <w:rFonts w:ascii="Arial" w:hAnsi="Arial" w:cs="Arial"/>
          <w:i/>
          <w:sz w:val="28"/>
          <w:szCs w:val="28"/>
        </w:rPr>
        <w:t>xplainer</w:t>
      </w:r>
      <w:r>
        <w:rPr>
          <w:rFonts w:ascii="Arial" w:hAnsi="Arial" w:cs="Arial"/>
          <w:i/>
          <w:sz w:val="28"/>
          <w:szCs w:val="28"/>
        </w:rPr>
        <w:t xml:space="preserve"> talks about a concept and/or a technical term relevant to development challenges, using plain language to discuss ideas and perspectives on the topic. Materials in a wide range of formats (e.g., videos, infographics) may be used to explain the underlying logic and perspectives that a concept and/or a technical term is trying to crystalize and convey to policymakers around the world and peers in development communities. </w:t>
      </w:r>
    </w:p>
    <w:p w14:paraId="4B8CE595" w14:textId="77777777" w:rsidR="00CB438A" w:rsidRDefault="00CB438A" w:rsidP="00CB438A">
      <w:pPr>
        <w:spacing w:before="20" w:after="60"/>
        <w:rPr>
          <w:rFonts w:ascii="Arial" w:hAnsi="Arial" w:cs="Arial"/>
          <w:i/>
          <w:sz w:val="28"/>
          <w:szCs w:val="28"/>
        </w:rPr>
      </w:pPr>
    </w:p>
    <w:p w14:paraId="77506EB3" w14:textId="77777777" w:rsidR="00CB438A" w:rsidRDefault="00CB438A" w:rsidP="00CB438A">
      <w:pPr>
        <w:spacing w:before="20" w:after="60"/>
        <w:rPr>
          <w:rFonts w:ascii="Arial" w:hAnsi="Arial" w:cs="Arial"/>
        </w:rPr>
      </w:pPr>
      <w:r>
        <w:rPr>
          <w:rFonts w:ascii="Arial" w:hAnsi="Arial" w:cs="Arial"/>
          <w:i/>
          <w:sz w:val="28"/>
          <w:szCs w:val="28"/>
        </w:rPr>
        <w:t xml:space="preserve">View </w:t>
      </w:r>
      <w:hyperlink r:id="rId7" w:history="1">
        <w:r w:rsidRPr="00B80073">
          <w:rPr>
            <w:rStyle w:val="Hyperlink"/>
            <w:rFonts w:ascii="Arial" w:hAnsi="Arial" w:cs="Arial"/>
            <w:i/>
            <w:sz w:val="28"/>
            <w:szCs w:val="28"/>
          </w:rPr>
          <w:t>sample explainers</w:t>
        </w:r>
      </w:hyperlink>
      <w:r>
        <w:rPr>
          <w:rFonts w:ascii="Arial" w:hAnsi="Arial" w:cs="Arial"/>
          <w:i/>
          <w:sz w:val="28"/>
          <w:szCs w:val="28"/>
        </w:rPr>
        <w:t xml:space="preserve"> on the website. </w:t>
      </w:r>
      <w:r w:rsidRPr="007C0FF8">
        <w:rPr>
          <w:rFonts w:ascii="Arial" w:hAnsi="Arial" w:cs="Arial"/>
          <w:i/>
          <w:sz w:val="28"/>
          <w:szCs w:val="28"/>
        </w:rPr>
        <w:t>For more information, contact ​</w:t>
      </w:r>
      <w:hyperlink r:id="rId8" w:history="1">
        <w:r w:rsidRPr="001C1524">
          <w:rPr>
            <w:rStyle w:val="Hyperlink"/>
            <w:rFonts w:ascii="Arial" w:hAnsi="Arial" w:cs="Arial"/>
            <w:i/>
            <w:sz w:val="28"/>
            <w:szCs w:val="28"/>
          </w:rPr>
          <w:t>info@development.asia</w:t>
        </w:r>
      </w:hyperlink>
      <w:r>
        <w:rPr>
          <w:rFonts w:ascii="Arial" w:hAnsi="Arial" w:cs="Arial"/>
          <w:i/>
          <w:sz w:val="28"/>
          <w:szCs w:val="28"/>
        </w:rPr>
        <w:t>.</w:t>
      </w:r>
    </w:p>
    <w:p w14:paraId="63B3C69B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02D712A3" w14:textId="77777777" w:rsidR="00CB438A" w:rsidRDefault="00CB438A" w:rsidP="00CB438A">
      <w:pPr>
        <w:numPr>
          <w:ilvl w:val="0"/>
          <w:numId w:val="14"/>
        </w:numPr>
        <w:spacing w:before="20" w:after="6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Basic Information</w:t>
      </w:r>
    </w:p>
    <w:p w14:paraId="0FF2A107" w14:textId="77777777" w:rsidR="00CB438A" w:rsidRDefault="00CB438A" w:rsidP="00CB438A">
      <w:pPr>
        <w:spacing w:before="20" w:after="60"/>
        <w:jc w:val="both"/>
        <w:rPr>
          <w:rFonts w:ascii="Arial" w:hAnsi="Arial" w:cs="Arial"/>
          <w:b/>
        </w:rPr>
      </w:pPr>
    </w:p>
    <w:p w14:paraId="6A184AA8" w14:textId="77777777" w:rsidR="00CB438A" w:rsidRDefault="00CB438A" w:rsidP="00CB438A">
      <w:pPr>
        <w:spacing w:before="20" w:after="60"/>
        <w:ind w:left="426" w:hanging="426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1.1. Expert’s bio 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CB438A" w14:paraId="4F49193D" w14:textId="77777777">
        <w:trPr>
          <w:trHeight w:val="420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40F4F9F4" w14:textId="77777777" w:rsidR="00CB438A" w:rsidRDefault="00CB438A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Expert </w:t>
            </w:r>
          </w:p>
          <w:p w14:paraId="1125E733" w14:textId="77777777" w:rsidR="00CB438A" w:rsidRDefault="00CB438A" w:rsidP="00CB438A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(Up to 50 words for each bio)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76235608" w14:textId="77777777" w:rsidR="00CB438A" w:rsidRDefault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Please provide a brief bio of the expert(s) associated with the content. The institution that holds the copyright of the original content may be listed along with the expert. Please provide a brief introduction of the institution.  </w:t>
            </w:r>
          </w:p>
          <w:p w14:paraId="44A86E30" w14:textId="77777777" w:rsidR="00CB438A" w:rsidRDefault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include a link to the expert's LinkedIn page if available. Other social media links and contact information are welcome.</w:t>
            </w:r>
          </w:p>
          <w:p w14:paraId="0C97F5E4" w14:textId="77777777" w:rsidR="00CB438A" w:rsidRDefault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  <w:p w14:paraId="3CC0E61F" w14:textId="77777777" w:rsidR="00CB438A" w:rsidRDefault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28A098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25pt;height:126.75pt">
                  <v:imagedata r:id="rId9" o:title="Screen Shot 2018-10-17 at 11" croptop="22743f" cropbottom="16267f" cropleft="4309f" cropright="23023f"/>
                </v:shape>
              </w:pict>
            </w:r>
          </w:p>
        </w:tc>
      </w:tr>
    </w:tbl>
    <w:p w14:paraId="425A1B2B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15D10A94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0F8F8DF6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1145C0B4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3BFE84EB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2E3E08CF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1CE4B415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0CDD5D07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23468F64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64F7AB7E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0C7AFB82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650F71EE" w14:textId="77777777" w:rsidR="00CB438A" w:rsidRDefault="00CB438A" w:rsidP="00CB438A">
      <w:pPr>
        <w:pStyle w:val="MediumGrid1-Accent2"/>
        <w:spacing w:before="20" w:after="6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1.2. Check box for </w:t>
      </w:r>
      <w:proofErr w:type="gramStart"/>
      <w:r>
        <w:rPr>
          <w:rFonts w:ascii="Arial" w:hAnsi="Arial" w:cs="Arial"/>
        </w:rPr>
        <w:t>sectors</w:t>
      </w:r>
      <w:proofErr w:type="gramEnd"/>
      <w:r>
        <w:rPr>
          <w:rFonts w:ascii="Arial" w:hAnsi="Arial" w:cs="Arial"/>
        </w:rPr>
        <w:t xml:space="preserve"> 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CB438A" w14:paraId="768746DC" w14:textId="77777777">
        <w:trPr>
          <w:trHeight w:val="52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1C92B126" w14:textId="77777777" w:rsidR="00CB438A" w:rsidRDefault="00CB438A" w:rsidP="00CB438A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Sector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42A2B1AE" w14:textId="77777777" w:rsidR="00CB438A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Which sector does this article primarily address? You may select more than one but not more than three sectors.</w:t>
            </w:r>
          </w:p>
        </w:tc>
      </w:tr>
    </w:tbl>
    <w:p w14:paraId="3EB66048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4356"/>
        <w:gridCol w:w="594"/>
        <w:gridCol w:w="4500"/>
      </w:tblGrid>
      <w:tr w:rsidR="00CB438A" w:rsidRPr="00A61B4E" w14:paraId="6073552A" w14:textId="77777777">
        <w:tc>
          <w:tcPr>
            <w:tcW w:w="738" w:type="dxa"/>
            <w:shd w:val="clear" w:color="auto" w:fill="auto"/>
          </w:tcPr>
          <w:p w14:paraId="75987575" w14:textId="77777777" w:rsidR="00CB438A" w:rsidRPr="00A61B4E" w:rsidRDefault="00CB438A" w:rsidP="00CB438A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74DEF865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Agriculture and natural resources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28EC344D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089F4053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Health</w:t>
            </w:r>
          </w:p>
        </w:tc>
      </w:tr>
      <w:tr w:rsidR="00CB438A" w:rsidRPr="00A61B4E" w14:paraId="68AEFC1C" w14:textId="77777777">
        <w:tc>
          <w:tcPr>
            <w:tcW w:w="738" w:type="dxa"/>
            <w:shd w:val="clear" w:color="auto" w:fill="auto"/>
          </w:tcPr>
          <w:p w14:paraId="4397221F" w14:textId="77777777" w:rsidR="00CB438A" w:rsidRPr="00A61B4E" w:rsidRDefault="00CB438A" w:rsidP="00CB438A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1804CE64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Capacity development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0B6E7E9D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28FC0DED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Industry and trade</w:t>
            </w:r>
          </w:p>
        </w:tc>
      </w:tr>
      <w:tr w:rsidR="00CB438A" w:rsidRPr="00A61B4E" w14:paraId="246AE0B0" w14:textId="77777777">
        <w:tc>
          <w:tcPr>
            <w:tcW w:w="738" w:type="dxa"/>
            <w:shd w:val="clear" w:color="auto" w:fill="auto"/>
          </w:tcPr>
          <w:p w14:paraId="1C0AB529" w14:textId="77777777" w:rsidR="00CB438A" w:rsidRPr="00A61B4E" w:rsidRDefault="00CB438A" w:rsidP="00CB438A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61D4AA74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Civil society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369C05B3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1A936A8A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Information and communications technology</w:t>
            </w:r>
          </w:p>
        </w:tc>
      </w:tr>
      <w:tr w:rsidR="00CB438A" w:rsidRPr="00A61B4E" w14:paraId="5BEB0B13" w14:textId="77777777">
        <w:tc>
          <w:tcPr>
            <w:tcW w:w="738" w:type="dxa"/>
            <w:shd w:val="clear" w:color="auto" w:fill="auto"/>
          </w:tcPr>
          <w:p w14:paraId="333A8E63" w14:textId="77777777" w:rsidR="00CB438A" w:rsidRPr="00A61B4E" w:rsidRDefault="00CB438A" w:rsidP="00CB438A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68754C9F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Climate change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770955BC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3C2B15AB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Poverty</w:t>
            </w:r>
          </w:p>
        </w:tc>
      </w:tr>
      <w:tr w:rsidR="00CB438A" w:rsidRPr="00A61B4E" w14:paraId="72552A94" w14:textId="77777777">
        <w:tc>
          <w:tcPr>
            <w:tcW w:w="738" w:type="dxa"/>
            <w:shd w:val="clear" w:color="auto" w:fill="auto"/>
          </w:tcPr>
          <w:p w14:paraId="6314BC74" w14:textId="77777777" w:rsidR="00CB438A" w:rsidRPr="00A61B4E" w:rsidRDefault="00CB438A" w:rsidP="00CB438A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2D8EA534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Economics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5464876B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2FABF14F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Private sector development</w:t>
            </w:r>
          </w:p>
        </w:tc>
      </w:tr>
      <w:tr w:rsidR="00CB438A" w:rsidRPr="00A61B4E" w14:paraId="237F76A3" w14:textId="77777777">
        <w:tc>
          <w:tcPr>
            <w:tcW w:w="738" w:type="dxa"/>
            <w:shd w:val="clear" w:color="auto" w:fill="auto"/>
          </w:tcPr>
          <w:p w14:paraId="484F6986" w14:textId="77777777" w:rsidR="00CB438A" w:rsidRPr="00A61B4E" w:rsidRDefault="00CB438A" w:rsidP="00CB438A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299019F7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Education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1840DBDE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0B3FA3E6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Regional cooperation and integration</w:t>
            </w:r>
          </w:p>
        </w:tc>
      </w:tr>
      <w:tr w:rsidR="00CB438A" w:rsidRPr="00A61B4E" w14:paraId="35918CB0" w14:textId="77777777">
        <w:tc>
          <w:tcPr>
            <w:tcW w:w="738" w:type="dxa"/>
            <w:shd w:val="clear" w:color="auto" w:fill="auto"/>
          </w:tcPr>
          <w:p w14:paraId="6BF71B03" w14:textId="77777777" w:rsidR="00CB438A" w:rsidRPr="00A61B4E" w:rsidRDefault="00CB438A" w:rsidP="00CB438A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01D42D17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Energy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43D28D84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7F8BE9B4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Social development and protection</w:t>
            </w:r>
          </w:p>
        </w:tc>
      </w:tr>
      <w:tr w:rsidR="00CB438A" w:rsidRPr="00A61B4E" w14:paraId="317AF116" w14:textId="77777777">
        <w:tc>
          <w:tcPr>
            <w:tcW w:w="738" w:type="dxa"/>
            <w:shd w:val="clear" w:color="auto" w:fill="auto"/>
          </w:tcPr>
          <w:p w14:paraId="2BCEFDCD" w14:textId="77777777" w:rsidR="00CB438A" w:rsidRPr="00A61B4E" w:rsidRDefault="00CB438A" w:rsidP="00CB438A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3EEB6E59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Environment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68F5341B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21DCDF9B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Transport</w:t>
            </w:r>
          </w:p>
        </w:tc>
      </w:tr>
      <w:tr w:rsidR="00CB438A" w:rsidRPr="00A61B4E" w14:paraId="483786B6" w14:textId="77777777">
        <w:tc>
          <w:tcPr>
            <w:tcW w:w="738" w:type="dxa"/>
            <w:shd w:val="clear" w:color="auto" w:fill="auto"/>
          </w:tcPr>
          <w:p w14:paraId="547FA02C" w14:textId="77777777" w:rsidR="00CB438A" w:rsidRPr="00A61B4E" w:rsidRDefault="00CB438A" w:rsidP="00CB438A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3F30A741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Finance sector development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488D3856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6CB71F45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Urban development</w:t>
            </w:r>
          </w:p>
        </w:tc>
      </w:tr>
      <w:tr w:rsidR="00CB438A" w:rsidRPr="00A61B4E" w14:paraId="2B05EB0B" w14:textId="77777777">
        <w:tc>
          <w:tcPr>
            <w:tcW w:w="738" w:type="dxa"/>
            <w:shd w:val="clear" w:color="auto" w:fill="auto"/>
          </w:tcPr>
          <w:p w14:paraId="1537DCA5" w14:textId="77777777" w:rsidR="00CB438A" w:rsidRPr="00A61B4E" w:rsidRDefault="00CB438A" w:rsidP="00CB438A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1B186855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Gender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126735CF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1C881121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Water</w:t>
            </w:r>
          </w:p>
        </w:tc>
      </w:tr>
      <w:tr w:rsidR="00CB438A" w:rsidRPr="00A61B4E" w14:paraId="7F36EA8E" w14:textId="77777777">
        <w:tc>
          <w:tcPr>
            <w:tcW w:w="738" w:type="dxa"/>
            <w:shd w:val="clear" w:color="auto" w:fill="auto"/>
          </w:tcPr>
          <w:p w14:paraId="1D16C67C" w14:textId="77777777" w:rsidR="00CB438A" w:rsidRPr="00A61B4E" w:rsidRDefault="00CB438A" w:rsidP="00CB438A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0DC95373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Governance and public sector management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7F93126E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4836F3E1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8D15865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123922FD" w14:textId="77777777" w:rsidR="00CB438A" w:rsidRDefault="00CB438A" w:rsidP="00CB438A">
      <w:pPr>
        <w:pStyle w:val="MediumGrid1-Accent2"/>
        <w:spacing w:before="20" w:after="6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1.3. Check box for </w:t>
      </w:r>
      <w:proofErr w:type="gramStart"/>
      <w:r>
        <w:rPr>
          <w:rFonts w:ascii="Arial" w:hAnsi="Arial" w:cs="Arial"/>
        </w:rPr>
        <w:t>SDGs</w:t>
      </w:r>
      <w:proofErr w:type="gramEnd"/>
      <w:r>
        <w:rPr>
          <w:rFonts w:ascii="Arial" w:hAnsi="Arial" w:cs="Arial"/>
        </w:rPr>
        <w:t xml:space="preserve"> 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CB438A" w14:paraId="0784E9DE" w14:textId="77777777">
        <w:trPr>
          <w:trHeight w:val="52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350006F9" w14:textId="77777777" w:rsidR="00CB438A" w:rsidRDefault="00CB438A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SDGs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5D1847BC" w14:textId="77777777" w:rsidR="00CB438A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Choose which Sustainable Development Goal (SDGs) is most relevant to this article. Select up to 3 SDGs only.</w:t>
            </w:r>
          </w:p>
        </w:tc>
      </w:tr>
    </w:tbl>
    <w:p w14:paraId="110C92B6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4356"/>
        <w:gridCol w:w="594"/>
        <w:gridCol w:w="4500"/>
      </w:tblGrid>
      <w:tr w:rsidR="00CB438A" w:rsidRPr="00A61B4E" w14:paraId="05A697A3" w14:textId="77777777">
        <w:tc>
          <w:tcPr>
            <w:tcW w:w="738" w:type="dxa"/>
            <w:shd w:val="clear" w:color="auto" w:fill="auto"/>
          </w:tcPr>
          <w:p w14:paraId="2A651846" w14:textId="77777777" w:rsidR="00CB438A" w:rsidRPr="00A61B4E" w:rsidRDefault="00CB438A" w:rsidP="00CB438A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03610C33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Goal 1: No Poverty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3D1DC10B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39838588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Goal 10: Reduced Inequalities</w:t>
            </w:r>
          </w:p>
        </w:tc>
      </w:tr>
      <w:tr w:rsidR="00CB438A" w:rsidRPr="00A61B4E" w14:paraId="3613C91C" w14:textId="77777777">
        <w:tc>
          <w:tcPr>
            <w:tcW w:w="738" w:type="dxa"/>
            <w:shd w:val="clear" w:color="auto" w:fill="auto"/>
          </w:tcPr>
          <w:p w14:paraId="63140AE6" w14:textId="77777777" w:rsidR="00CB438A" w:rsidRPr="00A61B4E" w:rsidRDefault="00CB438A" w:rsidP="00CB438A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12F30CB9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Goal 2: Zero Hunger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113BCFA7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3E9A0738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Goal 11: Sustainable Cities and Communities</w:t>
            </w:r>
          </w:p>
        </w:tc>
      </w:tr>
      <w:tr w:rsidR="00CB438A" w:rsidRPr="00A61B4E" w14:paraId="59FA567B" w14:textId="77777777">
        <w:tc>
          <w:tcPr>
            <w:tcW w:w="738" w:type="dxa"/>
            <w:shd w:val="clear" w:color="auto" w:fill="auto"/>
          </w:tcPr>
          <w:p w14:paraId="301701E0" w14:textId="77777777" w:rsidR="00CB438A" w:rsidRPr="00A61B4E" w:rsidRDefault="00CB438A" w:rsidP="00CB438A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7DAFCBE2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Goal 3: Good Health and Well-being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5C2D9150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5B2C9FC6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Goal 12: Responsible Consumption and Production</w:t>
            </w:r>
          </w:p>
        </w:tc>
      </w:tr>
      <w:tr w:rsidR="00CB438A" w:rsidRPr="00A61B4E" w14:paraId="3381D343" w14:textId="77777777">
        <w:tc>
          <w:tcPr>
            <w:tcW w:w="738" w:type="dxa"/>
            <w:shd w:val="clear" w:color="auto" w:fill="auto"/>
          </w:tcPr>
          <w:p w14:paraId="73D48792" w14:textId="77777777" w:rsidR="00CB438A" w:rsidRPr="00A61B4E" w:rsidRDefault="00CB438A" w:rsidP="00CB438A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3B61D28B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Goal 4: Quality Education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32D6E48E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790AEF0E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Goal 13: Climate Action</w:t>
            </w:r>
          </w:p>
        </w:tc>
      </w:tr>
      <w:tr w:rsidR="00CB438A" w:rsidRPr="00A61B4E" w14:paraId="6BAB9A21" w14:textId="77777777">
        <w:tc>
          <w:tcPr>
            <w:tcW w:w="738" w:type="dxa"/>
            <w:shd w:val="clear" w:color="auto" w:fill="auto"/>
          </w:tcPr>
          <w:p w14:paraId="16928FD4" w14:textId="77777777" w:rsidR="00CB438A" w:rsidRPr="00A61B4E" w:rsidRDefault="00CB438A" w:rsidP="00CB438A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0FA46D5E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Goal 5: Gender Equality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32046F37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6F2B5011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Goal 14: Life Below Water</w:t>
            </w:r>
          </w:p>
        </w:tc>
      </w:tr>
      <w:tr w:rsidR="00CB438A" w:rsidRPr="00A61B4E" w14:paraId="0AF24743" w14:textId="77777777">
        <w:tc>
          <w:tcPr>
            <w:tcW w:w="738" w:type="dxa"/>
            <w:shd w:val="clear" w:color="auto" w:fill="auto"/>
          </w:tcPr>
          <w:p w14:paraId="3144CADE" w14:textId="77777777" w:rsidR="00CB438A" w:rsidRPr="00A61B4E" w:rsidRDefault="00CB438A" w:rsidP="00CB438A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37276943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Goal 6: Clean Water and Sanitation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7DFDF52B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12B37DEA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Goal 15: Life on Land</w:t>
            </w:r>
          </w:p>
        </w:tc>
      </w:tr>
      <w:tr w:rsidR="00CB438A" w:rsidRPr="00A61B4E" w14:paraId="08A908B2" w14:textId="77777777">
        <w:tc>
          <w:tcPr>
            <w:tcW w:w="738" w:type="dxa"/>
            <w:shd w:val="clear" w:color="auto" w:fill="auto"/>
          </w:tcPr>
          <w:p w14:paraId="0BA4933C" w14:textId="77777777" w:rsidR="00CB438A" w:rsidRPr="00A61B4E" w:rsidRDefault="00CB438A" w:rsidP="00CB438A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43B1199F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Goal 7: Affordable and Clean Energy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7C30C4C5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75F9BBDD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 xml:space="preserve">Goal 16: Peace, </w:t>
            </w:r>
            <w:proofErr w:type="gramStart"/>
            <w:r w:rsidRPr="00A61B4E">
              <w:rPr>
                <w:rFonts w:ascii="Arial" w:hAnsi="Arial" w:cs="Arial"/>
                <w:sz w:val="20"/>
                <w:szCs w:val="20"/>
              </w:rPr>
              <w:t>Justice</w:t>
            </w:r>
            <w:proofErr w:type="gramEnd"/>
            <w:r w:rsidRPr="00A61B4E">
              <w:rPr>
                <w:rFonts w:ascii="Arial" w:hAnsi="Arial" w:cs="Arial"/>
                <w:sz w:val="20"/>
                <w:szCs w:val="20"/>
              </w:rPr>
              <w:t xml:space="preserve"> and Strong Institutions</w:t>
            </w:r>
          </w:p>
        </w:tc>
      </w:tr>
      <w:tr w:rsidR="00CB438A" w:rsidRPr="00A61B4E" w14:paraId="5CCB5B15" w14:textId="77777777">
        <w:tc>
          <w:tcPr>
            <w:tcW w:w="738" w:type="dxa"/>
            <w:shd w:val="clear" w:color="auto" w:fill="auto"/>
          </w:tcPr>
          <w:p w14:paraId="57BF4E6F" w14:textId="77777777" w:rsidR="00CB438A" w:rsidRPr="00A61B4E" w:rsidRDefault="00CB438A" w:rsidP="00CB438A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6130D3E3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Goal 8: Decent Work and Economic Growth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293D83F5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37FC1556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>Goal 17: Partnerships for the Goals</w:t>
            </w:r>
          </w:p>
        </w:tc>
      </w:tr>
      <w:tr w:rsidR="00CB438A" w:rsidRPr="00A61B4E" w14:paraId="17BCD268" w14:textId="77777777">
        <w:tc>
          <w:tcPr>
            <w:tcW w:w="738" w:type="dxa"/>
            <w:shd w:val="clear" w:color="auto" w:fill="auto"/>
          </w:tcPr>
          <w:p w14:paraId="0072227A" w14:textId="77777777" w:rsidR="00CB438A" w:rsidRPr="00A61B4E" w:rsidRDefault="00CB438A" w:rsidP="00CB438A">
            <w:pPr>
              <w:spacing w:before="20" w:after="60"/>
              <w:jc w:val="both"/>
              <w:rPr>
                <w:rFonts w:ascii="Arial" w:hAnsi="Arial" w:cs="Arial"/>
              </w:rPr>
            </w:pPr>
          </w:p>
        </w:tc>
        <w:tc>
          <w:tcPr>
            <w:tcW w:w="4356" w:type="dxa"/>
            <w:shd w:val="clear" w:color="auto" w:fill="auto"/>
            <w:vAlign w:val="center"/>
          </w:tcPr>
          <w:p w14:paraId="35A160BD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A61B4E">
              <w:rPr>
                <w:rFonts w:ascii="Arial" w:hAnsi="Arial" w:cs="Arial"/>
                <w:sz w:val="20"/>
                <w:szCs w:val="20"/>
              </w:rPr>
              <w:t xml:space="preserve">Goal 9: Industry, </w:t>
            </w:r>
            <w:proofErr w:type="gramStart"/>
            <w:r w:rsidRPr="00A61B4E">
              <w:rPr>
                <w:rFonts w:ascii="Arial" w:hAnsi="Arial" w:cs="Arial"/>
                <w:sz w:val="20"/>
                <w:szCs w:val="20"/>
              </w:rPr>
              <w:t>Innovation</w:t>
            </w:r>
            <w:proofErr w:type="gramEnd"/>
            <w:r w:rsidRPr="00A61B4E">
              <w:rPr>
                <w:rFonts w:ascii="Arial" w:hAnsi="Arial" w:cs="Arial"/>
                <w:sz w:val="20"/>
                <w:szCs w:val="20"/>
              </w:rPr>
              <w:t xml:space="preserve"> and Infrastructure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0B08F1E8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7134F58B" w14:textId="77777777" w:rsidR="00CB438A" w:rsidRPr="00A61B4E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1E08B77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5E532A19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3782E111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330116CD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4BD49734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35B992D6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2B42F9A1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436F5FD1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22BBB5F6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16405A76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3DDB2E45" w14:textId="77777777" w:rsidR="00CB438A" w:rsidRDefault="00CB438A" w:rsidP="00CB438A">
      <w:pPr>
        <w:pStyle w:val="MediumGrid1-Accent2"/>
        <w:spacing w:before="20" w:after="6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1.4. Keywords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CB438A" w14:paraId="0D05C77B" w14:textId="77777777">
        <w:trPr>
          <w:trHeight w:val="52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1C8AD8E5" w14:textId="77777777" w:rsidR="00CB438A" w:rsidRDefault="00CB438A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Keywords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15AF9C24" w14:textId="77777777" w:rsidR="00CB438A" w:rsidRDefault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 5–10 keywords or phrases, including the topic and country/region (if applicable) to be included in the metadata.</w:t>
            </w:r>
          </w:p>
        </w:tc>
      </w:tr>
    </w:tbl>
    <w:p w14:paraId="31C26837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0A24D81B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>1.5. List of attachments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CB438A" w14:paraId="571B093F" w14:textId="77777777">
        <w:trPr>
          <w:trHeight w:val="3284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42833A48" w14:textId="77777777" w:rsidR="00CB438A" w:rsidRDefault="00CB438A" w:rsidP="00CB438A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Photos and other materials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3F5FB805" w14:textId="77777777" w:rsidR="00CB438A" w:rsidRDefault="00CB438A" w:rsidP="00CB438A">
            <w:pPr>
              <w:numPr>
                <w:ilvl w:val="0"/>
                <w:numId w:val="8"/>
              </w:num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Portrait photo of expert(s) and/or high-resolution logo of institution (see 1.1).</w:t>
            </w:r>
          </w:p>
          <w:p w14:paraId="562365D1" w14:textId="77777777" w:rsidR="00CB438A" w:rsidRDefault="00CB438A" w:rsidP="00CB438A">
            <w:pPr>
              <w:pStyle w:val="MediumGrid1-Accent2"/>
              <w:numPr>
                <w:ilvl w:val="0"/>
                <w:numId w:val="8"/>
              </w:numPr>
              <w:spacing w:before="2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provide a photo that is most relevant to the content with a brief caption that tells the location and context of the photo. If you are submitting a copyrighted photo, please ask the copyright owner to sign the attached consent form.</w:t>
            </w:r>
          </w:p>
          <w:p w14:paraId="2705E023" w14:textId="77777777" w:rsidR="00CB438A" w:rsidRDefault="00CB438A" w:rsidP="00CB438A">
            <w:pPr>
              <w:pStyle w:val="MediumGrid1-Accent2"/>
              <w:numPr>
                <w:ilvl w:val="0"/>
                <w:numId w:val="9"/>
              </w:numPr>
              <w:spacing w:before="2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Photo caption:</w:t>
            </w:r>
          </w:p>
          <w:p w14:paraId="2774770F" w14:textId="77777777" w:rsidR="00CB438A" w:rsidRDefault="00CB438A" w:rsidP="00CB438A">
            <w:pPr>
              <w:numPr>
                <w:ilvl w:val="0"/>
                <w:numId w:val="9"/>
              </w:numPr>
              <w:spacing w:before="2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Context:</w:t>
            </w:r>
          </w:p>
          <w:p w14:paraId="3A0833D8" w14:textId="77777777" w:rsidR="00CB438A" w:rsidRDefault="00CB438A" w:rsidP="00CB438A">
            <w:pPr>
              <w:pStyle w:val="MediumGrid1-Accent2"/>
              <w:numPr>
                <w:ilvl w:val="0"/>
                <w:numId w:val="9"/>
              </w:numPr>
              <w:spacing w:before="2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Date:</w:t>
            </w:r>
          </w:p>
          <w:p w14:paraId="67B9C48D" w14:textId="77777777" w:rsidR="00CB438A" w:rsidRDefault="00CB438A" w:rsidP="00CB438A">
            <w:pPr>
              <w:pStyle w:val="MediumGrid1-Accent2"/>
              <w:numPr>
                <w:ilvl w:val="0"/>
                <w:numId w:val="9"/>
              </w:numPr>
              <w:spacing w:before="2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Location:</w:t>
            </w:r>
          </w:p>
          <w:p w14:paraId="5CB64251" w14:textId="77777777" w:rsidR="00CB438A" w:rsidRDefault="00CB438A" w:rsidP="00CB438A">
            <w:pPr>
              <w:pStyle w:val="MediumGrid1-Accent2"/>
              <w:numPr>
                <w:ilvl w:val="0"/>
                <w:numId w:val="8"/>
              </w:numPr>
              <w:spacing w:before="2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 may submit additional materials that can support the content, such as annexes, infographics, videos, before-and-after photos, design plans, and other materials.</w:t>
            </w:r>
          </w:p>
        </w:tc>
      </w:tr>
    </w:tbl>
    <w:p w14:paraId="433E9E56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544D2B06" w14:textId="77777777" w:rsidR="00CB438A" w:rsidRPr="008C4D25" w:rsidRDefault="00CB438A" w:rsidP="00CB438A">
      <w:pPr>
        <w:numPr>
          <w:ilvl w:val="0"/>
          <w:numId w:val="14"/>
        </w:numPr>
        <w:spacing w:before="20" w:after="6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Content</w:t>
      </w:r>
    </w:p>
    <w:p w14:paraId="2F786098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381E71C6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Pr="008C4D25">
        <w:rPr>
          <w:rFonts w:ascii="Arial" w:hAnsi="Arial" w:cs="Arial"/>
        </w:rPr>
        <w:t xml:space="preserve">1. </w:t>
      </w:r>
      <w:r>
        <w:rPr>
          <w:rFonts w:ascii="Arial" w:hAnsi="Arial" w:cs="Arial"/>
        </w:rPr>
        <w:t>Definition in a box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18"/>
        <w:gridCol w:w="7990"/>
      </w:tblGrid>
      <w:tr w:rsidR="00CB438A" w:rsidRPr="007C0FF8" w14:paraId="005D2CAD" w14:textId="77777777">
        <w:trPr>
          <w:trHeight w:val="523"/>
        </w:trPr>
        <w:tc>
          <w:tcPr>
            <w:tcW w:w="1818" w:type="dxa"/>
            <w:shd w:val="clear" w:color="auto" w:fill="C5E0B3"/>
          </w:tcPr>
          <w:p w14:paraId="02FF8882" w14:textId="77777777" w:rsidR="00CB438A" w:rsidRDefault="00CB438A" w:rsidP="00CB438A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C4D25">
              <w:rPr>
                <w:rFonts w:ascii="Arial" w:hAnsi="Arial" w:cs="Arial"/>
                <w:b/>
                <w:sz w:val="20"/>
                <w:szCs w:val="20"/>
              </w:rPr>
              <w:t>Definition</w:t>
            </w:r>
          </w:p>
          <w:p w14:paraId="202492F5" w14:textId="77777777" w:rsidR="00CB438A" w:rsidRPr="008C4D25" w:rsidRDefault="00CB438A" w:rsidP="00CB438A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(100 words)</w:t>
            </w:r>
          </w:p>
        </w:tc>
        <w:tc>
          <w:tcPr>
            <w:tcW w:w="7990" w:type="dxa"/>
            <w:shd w:val="clear" w:color="auto" w:fill="C5E0B3"/>
          </w:tcPr>
          <w:p w14:paraId="36268F88" w14:textId="77777777" w:rsidR="00CB438A" w:rsidRPr="008C4D25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C4D25">
              <w:rPr>
                <w:rFonts w:ascii="Arial" w:hAnsi="Arial" w:cs="Arial"/>
                <w:sz w:val="20"/>
                <w:szCs w:val="20"/>
              </w:rPr>
              <w:t xml:space="preserve">Please define </w:t>
            </w:r>
            <w:r>
              <w:rPr>
                <w:rFonts w:ascii="Arial" w:hAnsi="Arial" w:cs="Arial"/>
                <w:sz w:val="20"/>
                <w:szCs w:val="20"/>
              </w:rPr>
              <w:t xml:space="preserve">the concept and/or </w:t>
            </w:r>
            <w:r w:rsidRPr="008C4D25">
              <w:rPr>
                <w:rFonts w:ascii="Arial" w:hAnsi="Arial" w:cs="Arial"/>
                <w:sz w:val="20"/>
                <w:szCs w:val="20"/>
              </w:rPr>
              <w:t>technical term. Use analog</w:t>
            </w:r>
            <w:r>
              <w:rPr>
                <w:rFonts w:ascii="Arial" w:hAnsi="Arial" w:cs="Arial"/>
                <w:sz w:val="20"/>
                <w:szCs w:val="20"/>
              </w:rPr>
              <w:t>ies</w:t>
            </w:r>
            <w:r w:rsidRPr="008C4D25">
              <w:rPr>
                <w:rFonts w:ascii="Arial" w:hAnsi="Arial" w:cs="Arial"/>
                <w:sz w:val="20"/>
                <w:szCs w:val="20"/>
              </w:rPr>
              <w:t xml:space="preserve"> or examples to illustrate </w:t>
            </w:r>
            <w:r>
              <w:rPr>
                <w:rFonts w:ascii="Arial" w:hAnsi="Arial" w:cs="Arial"/>
                <w:sz w:val="20"/>
                <w:szCs w:val="20"/>
              </w:rPr>
              <w:t>its meaning.</w:t>
            </w:r>
            <w:r w:rsidRPr="008C4D25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</w:tr>
    </w:tbl>
    <w:p w14:paraId="11879B47" w14:textId="77777777" w:rsidR="00CB438A" w:rsidRPr="008C4D25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1A5CAFA4" w14:textId="77777777" w:rsidR="00CB438A" w:rsidRPr="007C0FF8" w:rsidRDefault="00CB438A" w:rsidP="00CB438A">
      <w:pPr>
        <w:spacing w:before="20" w:after="6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2.2. Main text (may include video/infographic) 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18"/>
        <w:gridCol w:w="7990"/>
        <w:tblGridChange w:id="0">
          <w:tblGrid>
            <w:gridCol w:w="1818"/>
            <w:gridCol w:w="7990"/>
          </w:tblGrid>
        </w:tblGridChange>
      </w:tblGrid>
      <w:tr w:rsidR="00CB438A" w:rsidRPr="007C0FF8" w14:paraId="185DD9A8" w14:textId="77777777">
        <w:trPr>
          <w:trHeight w:val="421"/>
        </w:trPr>
        <w:tc>
          <w:tcPr>
            <w:tcW w:w="1818" w:type="dxa"/>
            <w:shd w:val="clear" w:color="auto" w:fill="C5E0B3"/>
          </w:tcPr>
          <w:p w14:paraId="70CAD4F0" w14:textId="77777777" w:rsidR="00CB438A" w:rsidRPr="008C4D25" w:rsidRDefault="00CB438A" w:rsidP="00CB438A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C4D25">
              <w:rPr>
                <w:rFonts w:ascii="Arial" w:hAnsi="Arial" w:cs="Arial"/>
                <w:b/>
                <w:sz w:val="20"/>
                <w:szCs w:val="20"/>
              </w:rPr>
              <w:t>Main text</w:t>
            </w:r>
          </w:p>
          <w:p w14:paraId="3057ED96" w14:textId="77777777" w:rsidR="00CB438A" w:rsidRPr="008C4D25" w:rsidRDefault="00CB438A" w:rsidP="00CB438A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C4D25">
              <w:rPr>
                <w:rFonts w:ascii="Arial" w:hAnsi="Arial" w:cs="Arial"/>
                <w:b/>
                <w:sz w:val="20"/>
                <w:szCs w:val="20"/>
              </w:rPr>
              <w:t>(800 words)</w:t>
            </w:r>
          </w:p>
        </w:tc>
        <w:tc>
          <w:tcPr>
            <w:tcW w:w="7990" w:type="dxa"/>
            <w:shd w:val="clear" w:color="auto" w:fill="C5E0B3"/>
          </w:tcPr>
          <w:p w14:paraId="38425CD9" w14:textId="77777777" w:rsidR="00CB438A" w:rsidRPr="008C4D25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C4D25">
              <w:rPr>
                <w:rFonts w:ascii="Arial" w:hAnsi="Arial" w:cs="Arial"/>
                <w:sz w:val="20"/>
                <w:szCs w:val="20"/>
              </w:rPr>
              <w:t>Explainers create “a scaffold of understanding” that provide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8C4D25">
              <w:rPr>
                <w:rFonts w:ascii="Arial" w:hAnsi="Arial" w:cs="Arial"/>
                <w:sz w:val="20"/>
                <w:szCs w:val="20"/>
              </w:rPr>
              <w:t xml:space="preserve"> context for understanding a concept and/or a technical term used by experts in the development community. </w:t>
            </w:r>
          </w:p>
          <w:p w14:paraId="64F0C400" w14:textId="77777777" w:rsidR="00CB438A" w:rsidRPr="008C4D25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C4D25">
              <w:rPr>
                <w:rFonts w:ascii="Arial" w:hAnsi="Arial" w:cs="Arial"/>
                <w:sz w:val="20"/>
                <w:szCs w:val="20"/>
              </w:rPr>
              <w:t xml:space="preserve">You may use </w:t>
            </w:r>
            <w:r w:rsidRPr="000A1A72">
              <w:rPr>
                <w:rFonts w:ascii="Arial" w:hAnsi="Arial" w:cs="Arial"/>
                <w:sz w:val="20"/>
                <w:szCs w:val="20"/>
              </w:rPr>
              <w:t>a Q&amp;A format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C4D25">
              <w:rPr>
                <w:rFonts w:ascii="Arial" w:hAnsi="Arial" w:cs="Arial"/>
                <w:sz w:val="20"/>
                <w:szCs w:val="20"/>
              </w:rPr>
              <w:t xml:space="preserve">short videos, </w:t>
            </w:r>
            <w:r>
              <w:rPr>
                <w:rFonts w:ascii="Arial" w:hAnsi="Arial" w:cs="Arial"/>
                <w:sz w:val="20"/>
                <w:szCs w:val="20"/>
              </w:rPr>
              <w:t xml:space="preserve">and </w:t>
            </w:r>
            <w:r w:rsidRPr="008C4D25">
              <w:rPr>
                <w:rFonts w:ascii="Arial" w:hAnsi="Arial" w:cs="Arial"/>
                <w:sz w:val="20"/>
                <w:szCs w:val="20"/>
              </w:rPr>
              <w:t xml:space="preserve">infographics to illustrate the logic and perspectives behind </w:t>
            </w:r>
            <w:r>
              <w:rPr>
                <w:rFonts w:ascii="Arial" w:hAnsi="Arial" w:cs="Arial"/>
                <w:sz w:val="20"/>
                <w:szCs w:val="20"/>
              </w:rPr>
              <w:t>the concept/technical term</w:t>
            </w:r>
            <w:r w:rsidRPr="008C4D25">
              <w:rPr>
                <w:rFonts w:ascii="Arial" w:hAnsi="Arial" w:cs="Arial"/>
                <w:sz w:val="20"/>
                <w:szCs w:val="20"/>
              </w:rPr>
              <w:t xml:space="preserve"> with simple and easy-to-understand descriptions. </w:t>
            </w:r>
          </w:p>
          <w:p w14:paraId="039C25AC" w14:textId="77777777" w:rsidR="00CB438A" w:rsidRPr="008C4D25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C4D25">
              <w:rPr>
                <w:rFonts w:ascii="Arial" w:hAnsi="Arial" w:cs="Arial"/>
                <w:sz w:val="20"/>
                <w:szCs w:val="20"/>
              </w:rPr>
              <w:t>For some examples, check out</w:t>
            </w:r>
            <w:hyperlink r:id="rId10" w:history="1">
              <w:r w:rsidRPr="008C4D25">
                <w:rPr>
                  <w:sz w:val="20"/>
                  <w:szCs w:val="20"/>
                </w:rPr>
                <w:t xml:space="preserve"> </w:t>
              </w:r>
              <w:r w:rsidRPr="008C4D25">
                <w:rPr>
                  <w:rStyle w:val="Hyperlink"/>
                  <w:rFonts w:ascii="Arial" w:hAnsi="Arial" w:cs="Arial"/>
                  <w:sz w:val="20"/>
                  <w:szCs w:val="20"/>
                </w:rPr>
                <w:t>How M</w:t>
              </w:r>
              <w:r w:rsidRPr="008C4D25">
                <w:rPr>
                  <w:rStyle w:val="Hyperlink"/>
                  <w:rFonts w:ascii="Arial" w:hAnsi="Arial" w:cs="Arial"/>
                  <w:sz w:val="20"/>
                  <w:szCs w:val="20"/>
                </w:rPr>
                <w:t>a</w:t>
              </w:r>
              <w:r w:rsidRPr="008C4D25">
                <w:rPr>
                  <w:rStyle w:val="Hyperlink"/>
                  <w:rFonts w:ascii="Arial" w:hAnsi="Arial" w:cs="Arial"/>
                  <w:sz w:val="20"/>
                  <w:szCs w:val="20"/>
                </w:rPr>
                <w:t>rkets Can Help Us Adapt to Climate Change</w:t>
              </w:r>
            </w:hyperlink>
            <w:r w:rsidRPr="008C4D25">
              <w:rPr>
                <w:rFonts w:ascii="Arial" w:hAnsi="Arial" w:cs="Arial"/>
                <w:sz w:val="20"/>
                <w:szCs w:val="20"/>
              </w:rPr>
              <w:t xml:space="preserve"> from the </w:t>
            </w:r>
            <w:r w:rsidRPr="008C4D25">
              <w:rPr>
                <w:rFonts w:ascii="Arial" w:hAnsi="Arial" w:cs="Arial"/>
                <w:i/>
                <w:sz w:val="20"/>
                <w:szCs w:val="20"/>
              </w:rPr>
              <w:t>New York Times</w:t>
            </w:r>
            <w:r w:rsidRPr="008C4D25">
              <w:rPr>
                <w:rFonts w:ascii="Arial" w:hAnsi="Arial" w:cs="Arial"/>
                <w:sz w:val="20"/>
                <w:szCs w:val="20"/>
              </w:rPr>
              <w:t xml:space="preserve"> or</w:t>
            </w:r>
            <w:hyperlink r:id="rId11" w:history="1">
              <w:r w:rsidRPr="008C4D25">
                <w:rPr>
                  <w:sz w:val="20"/>
                  <w:szCs w:val="20"/>
                </w:rPr>
                <w:t xml:space="preserve"> </w:t>
              </w:r>
              <w:r w:rsidRPr="008C4D25">
                <w:rPr>
                  <w:rStyle w:val="Hyperlink"/>
                  <w:rFonts w:ascii="Arial" w:hAnsi="Arial" w:cs="Arial"/>
                  <w:sz w:val="20"/>
                  <w:szCs w:val="20"/>
                </w:rPr>
                <w:t>What’s the Deal W</w:t>
              </w:r>
              <w:r w:rsidRPr="008C4D25">
                <w:rPr>
                  <w:rStyle w:val="Hyperlink"/>
                  <w:rFonts w:ascii="Arial" w:hAnsi="Arial" w:cs="Arial"/>
                  <w:sz w:val="20"/>
                  <w:szCs w:val="20"/>
                </w:rPr>
                <w:t>i</w:t>
              </w:r>
              <w:r w:rsidRPr="008C4D25">
                <w:rPr>
                  <w:rStyle w:val="Hyperlink"/>
                  <w:rFonts w:ascii="Arial" w:hAnsi="Arial" w:cs="Arial"/>
                  <w:sz w:val="20"/>
                  <w:szCs w:val="20"/>
                </w:rPr>
                <w:t>th Algorithms?</w:t>
              </w:r>
            </w:hyperlink>
            <w:r w:rsidRPr="008C4D25">
              <w:rPr>
                <w:rFonts w:ascii="Arial" w:hAnsi="Arial" w:cs="Arial"/>
                <w:sz w:val="20"/>
                <w:szCs w:val="20"/>
              </w:rPr>
              <w:t xml:space="preserve"> from </w:t>
            </w:r>
            <w:r w:rsidRPr="008C4D25">
              <w:rPr>
                <w:rFonts w:ascii="Arial" w:hAnsi="Arial" w:cs="Arial"/>
                <w:i/>
                <w:sz w:val="20"/>
                <w:szCs w:val="20"/>
              </w:rPr>
              <w:t>Slate</w:t>
            </w:r>
            <w:r w:rsidRPr="008C4D25">
              <w:rPr>
                <w:rFonts w:ascii="Arial" w:hAnsi="Arial" w:cs="Arial"/>
                <w:sz w:val="20"/>
                <w:szCs w:val="20"/>
              </w:rPr>
              <w:t xml:space="preserve"> magazine. The Asian Development Bank produces </w:t>
            </w:r>
            <w:r w:rsidRPr="003F68A3">
              <w:rPr>
                <w:rFonts w:ascii="Arial" w:hAnsi="Arial" w:cs="Arial"/>
                <w:sz w:val="20"/>
                <w:szCs w:val="20"/>
              </w:rPr>
              <w:t>explainer videos</w:t>
            </w:r>
            <w:r w:rsidRPr="008C4D2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(for example, </w:t>
            </w:r>
            <w:hyperlink r:id="rId12" w:history="1">
              <w:r w:rsidRPr="00512027">
                <w:rPr>
                  <w:rStyle w:val="Hyperlink"/>
                  <w:rFonts w:ascii="Arial" w:hAnsi="Arial" w:cs="Arial"/>
                  <w:sz w:val="20"/>
                  <w:szCs w:val="20"/>
                </w:rPr>
                <w:t>ADB's Project Cycle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Pr="008C4D25">
              <w:rPr>
                <w:rFonts w:ascii="Arial" w:hAnsi="Arial" w:cs="Arial"/>
                <w:sz w:val="20"/>
                <w:szCs w:val="20"/>
              </w:rPr>
              <w:t xml:space="preserve">on a variety of topics, as well as </w:t>
            </w:r>
            <w:hyperlink r:id="rId13" w:history="1">
              <w:r w:rsidRPr="00B70E77">
                <w:rPr>
                  <w:rStyle w:val="Hyperlink"/>
                  <w:rFonts w:ascii="Arial" w:hAnsi="Arial" w:cs="Arial"/>
                  <w:sz w:val="20"/>
                  <w:szCs w:val="20"/>
                </w:rPr>
                <w:t>explainer infographics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4D25">
              <w:rPr>
                <w:rFonts w:ascii="Arial" w:hAnsi="Arial" w:cs="Arial"/>
                <w:sz w:val="20"/>
                <w:szCs w:val="20"/>
              </w:rPr>
              <w:t xml:space="preserve">on the drivers of change that underpin much of its work. </w:t>
            </w:r>
          </w:p>
        </w:tc>
      </w:tr>
    </w:tbl>
    <w:p w14:paraId="6373AEE9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680A1947" w14:textId="77777777" w:rsidR="00CB438A" w:rsidRDefault="00CB438A" w:rsidP="00CB438A">
      <w:pPr>
        <w:spacing w:before="20" w:after="6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2.3. Resources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CB438A" w:rsidRPr="007C0FF8" w14:paraId="180BDF9F" w14:textId="77777777">
        <w:trPr>
          <w:trHeight w:val="523"/>
        </w:trPr>
        <w:tc>
          <w:tcPr>
            <w:tcW w:w="1871" w:type="dxa"/>
            <w:shd w:val="clear" w:color="auto" w:fill="C5E0B3"/>
          </w:tcPr>
          <w:p w14:paraId="6678A390" w14:textId="77777777" w:rsidR="00CB438A" w:rsidRPr="008C4D25" w:rsidRDefault="00CB438A" w:rsidP="00CB438A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Resources</w:t>
            </w:r>
          </w:p>
        </w:tc>
        <w:tc>
          <w:tcPr>
            <w:tcW w:w="7937" w:type="dxa"/>
            <w:shd w:val="clear" w:color="auto" w:fill="C5E0B3"/>
          </w:tcPr>
          <w:p w14:paraId="3D27C54C" w14:textId="77777777" w:rsidR="00CB438A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8C4D25">
              <w:rPr>
                <w:rFonts w:ascii="Arial" w:hAnsi="Arial" w:cs="Arial"/>
                <w:sz w:val="20"/>
                <w:szCs w:val="20"/>
              </w:rPr>
              <w:t xml:space="preserve">Please provide </w:t>
            </w:r>
            <w:r>
              <w:rPr>
                <w:rFonts w:ascii="Arial" w:hAnsi="Arial" w:cs="Arial"/>
                <w:sz w:val="20"/>
                <w:szCs w:val="20"/>
              </w:rPr>
              <w:t xml:space="preserve">a list of </w:t>
            </w:r>
            <w:r w:rsidRPr="008C4D25">
              <w:rPr>
                <w:rFonts w:ascii="Arial" w:hAnsi="Arial" w:cs="Arial"/>
                <w:sz w:val="20"/>
                <w:szCs w:val="20"/>
              </w:rPr>
              <w:t>reference</w:t>
            </w:r>
            <w:r>
              <w:rPr>
                <w:rFonts w:ascii="Arial" w:hAnsi="Arial" w:cs="Arial"/>
                <w:sz w:val="20"/>
                <w:szCs w:val="20"/>
              </w:rPr>
              <w:t>s, including the original report if applicable, and/or recommended content</w:t>
            </w:r>
            <w:r w:rsidRPr="008C4D2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0A1A72">
              <w:rPr>
                <w:rFonts w:ascii="Arial" w:hAnsi="Arial" w:cs="Arial"/>
                <w:sz w:val="20"/>
                <w:szCs w:val="20"/>
              </w:rPr>
              <w:t xml:space="preserve">journal articles, publications, </w:t>
            </w:r>
            <w:r>
              <w:rPr>
                <w:rFonts w:ascii="Arial" w:hAnsi="Arial" w:cs="Arial"/>
                <w:sz w:val="20"/>
                <w:szCs w:val="20"/>
              </w:rPr>
              <w:t xml:space="preserve">YouTube videos, </w:t>
            </w:r>
            <w:r w:rsidRPr="000A1A72">
              <w:rPr>
                <w:rFonts w:ascii="Arial" w:hAnsi="Arial" w:cs="Arial"/>
                <w:sz w:val="20"/>
                <w:szCs w:val="20"/>
              </w:rPr>
              <w:t>etc.)</w:t>
            </w:r>
            <w:r>
              <w:rPr>
                <w:rFonts w:ascii="Arial" w:hAnsi="Arial" w:cs="Arial"/>
                <w:sz w:val="20"/>
                <w:szCs w:val="20"/>
              </w:rPr>
              <w:t xml:space="preserve"> that are relevant to the concept and/or the technical term you are explaining. </w:t>
            </w:r>
          </w:p>
          <w:p w14:paraId="39C8C35C" w14:textId="77777777" w:rsidR="00CB438A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1A017D">
              <w:rPr>
                <w:rFonts w:ascii="Arial" w:hAnsi="Arial" w:cs="Arial"/>
                <w:sz w:val="20"/>
                <w:szCs w:val="20"/>
              </w:rPr>
              <w:t>For books, use the following model for format and punctuation.</w:t>
            </w:r>
          </w:p>
          <w:p w14:paraId="65FB7696" w14:textId="77777777" w:rsidR="00CB438A" w:rsidRPr="001A017D" w:rsidRDefault="00CB438A" w:rsidP="00CB438A">
            <w:pPr>
              <w:spacing w:before="20" w:after="60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1A017D">
              <w:rPr>
                <w:rFonts w:ascii="Arial" w:hAnsi="Arial" w:cs="Arial"/>
                <w:sz w:val="20"/>
                <w:szCs w:val="20"/>
              </w:rPr>
              <w:t xml:space="preserve">Author. Year. </w:t>
            </w:r>
            <w:r w:rsidRPr="008C4D25">
              <w:rPr>
                <w:rFonts w:ascii="Arial" w:hAnsi="Arial" w:cs="Arial"/>
                <w:i/>
                <w:sz w:val="20"/>
                <w:szCs w:val="20"/>
              </w:rPr>
              <w:t>Title in Italics</w:t>
            </w:r>
            <w:r w:rsidRPr="001A017D">
              <w:rPr>
                <w:rFonts w:ascii="Arial" w:hAnsi="Arial" w:cs="Arial"/>
                <w:sz w:val="20"/>
                <w:szCs w:val="20"/>
              </w:rPr>
              <w:t>. City: Publisher.</w:t>
            </w:r>
          </w:p>
          <w:p w14:paraId="7B015458" w14:textId="77777777" w:rsidR="00CB438A" w:rsidRDefault="00CB438A" w:rsidP="00CB438A">
            <w:pPr>
              <w:spacing w:before="20" w:after="60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1A017D">
              <w:rPr>
                <w:rFonts w:ascii="Arial" w:hAnsi="Arial" w:cs="Arial"/>
                <w:sz w:val="20"/>
                <w:szCs w:val="20"/>
              </w:rPr>
              <w:t xml:space="preserve">Author. Year. </w:t>
            </w:r>
            <w:r w:rsidRPr="008C4D25">
              <w:rPr>
                <w:rFonts w:ascii="Arial" w:hAnsi="Arial" w:cs="Arial"/>
                <w:i/>
                <w:sz w:val="20"/>
                <w:szCs w:val="20"/>
              </w:rPr>
              <w:t>Title in Italics</w:t>
            </w:r>
            <w:r w:rsidRPr="001A017D">
              <w:rPr>
                <w:rFonts w:ascii="Arial" w:hAnsi="Arial" w:cs="Arial"/>
                <w:sz w:val="20"/>
                <w:szCs w:val="20"/>
              </w:rPr>
              <w:t>. City: Publisher. page number.</w:t>
            </w:r>
          </w:p>
          <w:p w14:paraId="7D0DBDD5" w14:textId="77777777" w:rsidR="00CB438A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1A017D">
              <w:rPr>
                <w:rFonts w:ascii="Arial" w:hAnsi="Arial" w:cs="Arial"/>
                <w:sz w:val="20"/>
                <w:szCs w:val="20"/>
              </w:rPr>
              <w:t>For periodicals, use the following model for format and punctuation.</w:t>
            </w:r>
          </w:p>
          <w:p w14:paraId="13389CFA" w14:textId="77777777" w:rsidR="00CB438A" w:rsidRPr="001A017D" w:rsidRDefault="00CB438A" w:rsidP="00CB438A">
            <w:pPr>
              <w:spacing w:before="20" w:after="60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1A017D">
              <w:rPr>
                <w:rFonts w:ascii="Arial" w:hAnsi="Arial" w:cs="Arial"/>
                <w:sz w:val="20"/>
                <w:szCs w:val="20"/>
              </w:rPr>
              <w:t xml:space="preserve">Author. Year. Title of Article. </w:t>
            </w:r>
            <w:r w:rsidRPr="008C4D25">
              <w:rPr>
                <w:rFonts w:ascii="Arial" w:hAnsi="Arial" w:cs="Arial"/>
                <w:i/>
                <w:sz w:val="20"/>
                <w:szCs w:val="20"/>
              </w:rPr>
              <w:t>Journal or Newspaper Title in Italics</w:t>
            </w:r>
            <w:r w:rsidRPr="001A017D">
              <w:rPr>
                <w:rFonts w:ascii="Arial" w:hAnsi="Arial" w:cs="Arial"/>
                <w:sz w:val="20"/>
                <w:szCs w:val="20"/>
              </w:rPr>
              <w:t>. Volume</w:t>
            </w:r>
          </w:p>
          <w:p w14:paraId="7DEADB63" w14:textId="77777777" w:rsidR="00CB438A" w:rsidRPr="001A017D" w:rsidRDefault="00CB438A" w:rsidP="00CB438A">
            <w:pPr>
              <w:spacing w:before="20" w:after="60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1A017D">
              <w:rPr>
                <w:rFonts w:ascii="Arial" w:hAnsi="Arial" w:cs="Arial"/>
                <w:sz w:val="20"/>
                <w:szCs w:val="20"/>
              </w:rPr>
              <w:lastRenderedPageBreak/>
              <w:t>number (issue number).</w:t>
            </w:r>
          </w:p>
          <w:p w14:paraId="35EF6A7D" w14:textId="77777777" w:rsidR="00CB438A" w:rsidRPr="001A017D" w:rsidRDefault="00CB438A" w:rsidP="00CB438A">
            <w:pPr>
              <w:spacing w:before="20" w:after="60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1A017D">
              <w:rPr>
                <w:rFonts w:ascii="Arial" w:hAnsi="Arial" w:cs="Arial"/>
                <w:sz w:val="20"/>
                <w:szCs w:val="20"/>
              </w:rPr>
              <w:t xml:space="preserve">Author. Year. Title of Article. </w:t>
            </w:r>
            <w:r w:rsidRPr="008C4D25">
              <w:rPr>
                <w:rFonts w:ascii="Arial" w:hAnsi="Arial" w:cs="Arial"/>
                <w:i/>
                <w:sz w:val="20"/>
                <w:szCs w:val="20"/>
              </w:rPr>
              <w:t>Journal or Newspaper Title in Italics</w:t>
            </w:r>
            <w:r w:rsidRPr="001A017D">
              <w:rPr>
                <w:rFonts w:ascii="Arial" w:hAnsi="Arial" w:cs="Arial"/>
                <w:sz w:val="20"/>
                <w:szCs w:val="20"/>
              </w:rPr>
              <w:t>. Volume</w:t>
            </w:r>
          </w:p>
          <w:p w14:paraId="3CD50B43" w14:textId="77777777" w:rsidR="00CB438A" w:rsidRDefault="00CB438A" w:rsidP="00CB438A">
            <w:pPr>
              <w:spacing w:before="20" w:after="60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1A017D">
              <w:rPr>
                <w:rFonts w:ascii="Arial" w:hAnsi="Arial" w:cs="Arial"/>
                <w:sz w:val="20"/>
                <w:szCs w:val="20"/>
              </w:rPr>
              <w:t>number (issue number). page number.</w:t>
            </w:r>
          </w:p>
          <w:p w14:paraId="541DD89D" w14:textId="77777777" w:rsidR="00CB438A" w:rsidRPr="008C4D25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provide links for resources that are available online.</w:t>
            </w:r>
          </w:p>
        </w:tc>
      </w:tr>
    </w:tbl>
    <w:p w14:paraId="1A8E8F69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6A206EE8" w14:textId="77777777" w:rsidR="00CB438A" w:rsidRPr="007C0FF8" w:rsidRDefault="00CB438A" w:rsidP="00CB438A">
      <w:pPr>
        <w:spacing w:before="20" w:after="6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2.4. Blurb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CB438A" w:rsidRPr="007C0FF8" w14:paraId="6DCF6C2B" w14:textId="77777777">
        <w:trPr>
          <w:trHeight w:val="421"/>
        </w:trPr>
        <w:tc>
          <w:tcPr>
            <w:tcW w:w="1871" w:type="dxa"/>
            <w:shd w:val="clear" w:color="auto" w:fill="C5E0B3"/>
          </w:tcPr>
          <w:p w14:paraId="794BAA39" w14:textId="77777777" w:rsidR="00CB438A" w:rsidRPr="00EA574A" w:rsidRDefault="00CB438A" w:rsidP="00CB438A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EA574A">
              <w:rPr>
                <w:rFonts w:ascii="Arial" w:hAnsi="Arial" w:cs="Arial"/>
                <w:b/>
                <w:sz w:val="20"/>
                <w:szCs w:val="20"/>
              </w:rPr>
              <w:t xml:space="preserve">Short </w:t>
            </w:r>
            <w:r>
              <w:rPr>
                <w:rFonts w:ascii="Arial" w:hAnsi="Arial" w:cs="Arial"/>
                <w:b/>
                <w:sz w:val="20"/>
                <w:szCs w:val="20"/>
              </w:rPr>
              <w:t>one-sentence b</w:t>
            </w:r>
            <w:r w:rsidRPr="00EA574A">
              <w:rPr>
                <w:rFonts w:ascii="Arial" w:hAnsi="Arial" w:cs="Arial"/>
                <w:b/>
                <w:sz w:val="20"/>
                <w:szCs w:val="20"/>
              </w:rPr>
              <w:t>lurb</w:t>
            </w:r>
          </w:p>
          <w:p w14:paraId="66CE34C8" w14:textId="77777777" w:rsidR="00CB438A" w:rsidRPr="00EA574A" w:rsidRDefault="00CB438A" w:rsidP="00CB438A">
            <w:pPr>
              <w:spacing w:before="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EA574A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150 characters, including spaces</w:t>
            </w:r>
            <w:r w:rsidRPr="00EA574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7937" w:type="dxa"/>
            <w:shd w:val="clear" w:color="auto" w:fill="C5E0B3"/>
          </w:tcPr>
          <w:p w14:paraId="0FCBC20A" w14:textId="77777777" w:rsidR="00CB438A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Write</w:t>
            </w:r>
            <w:r w:rsidRPr="00386113">
              <w:rPr>
                <w:rFonts w:ascii="Arial" w:hAnsi="Arial" w:cs="Arial"/>
                <w:sz w:val="20"/>
                <w:szCs w:val="20"/>
              </w:rPr>
              <w:t xml:space="preserve"> a short, relevant summary </w:t>
            </w:r>
            <w:r>
              <w:rPr>
                <w:rFonts w:ascii="Arial" w:hAnsi="Arial" w:cs="Arial"/>
                <w:sz w:val="20"/>
                <w:szCs w:val="20"/>
              </w:rPr>
              <w:t>to inform and interest users. This one-sentence blurb will be displayed on the homepage and search results page of not only the Development Asia website but also search engines, such as Google.</w:t>
            </w:r>
          </w:p>
          <w:p w14:paraId="16DFA3E5" w14:textId="77777777" w:rsidR="00CB438A" w:rsidRPr="00E45907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  <w:p w14:paraId="1C9F4CC1" w14:textId="77777777" w:rsidR="00CB438A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 w:rsidRPr="00E45907">
              <w:rPr>
                <w:rFonts w:ascii="Arial" w:hAnsi="Arial" w:cs="Arial"/>
                <w:sz w:val="20"/>
                <w:szCs w:val="20"/>
              </w:rPr>
              <w:t xml:space="preserve">A good blurb </w:t>
            </w:r>
            <w:r>
              <w:rPr>
                <w:rFonts w:ascii="Arial" w:hAnsi="Arial" w:cs="Arial"/>
                <w:sz w:val="20"/>
                <w:szCs w:val="20"/>
              </w:rPr>
              <w:t>that</w:t>
            </w:r>
            <w:r w:rsidRPr="00E45907">
              <w:rPr>
                <w:rFonts w:ascii="Arial" w:hAnsi="Arial" w:cs="Arial"/>
                <w:sz w:val="20"/>
                <w:szCs w:val="20"/>
              </w:rPr>
              <w:t xml:space="preserve"> contain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E4590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relevant </w:t>
            </w:r>
            <w:r w:rsidRPr="00E45907">
              <w:rPr>
                <w:rFonts w:ascii="Arial" w:hAnsi="Arial" w:cs="Arial"/>
                <w:sz w:val="20"/>
                <w:szCs w:val="20"/>
              </w:rPr>
              <w:t xml:space="preserve">keywords </w:t>
            </w:r>
            <w:r>
              <w:rPr>
                <w:rFonts w:ascii="Arial" w:hAnsi="Arial" w:cs="Arial"/>
                <w:sz w:val="20"/>
                <w:szCs w:val="20"/>
              </w:rPr>
              <w:t>will help researchers on the internet find your article.</w:t>
            </w:r>
          </w:p>
          <w:p w14:paraId="2650434F" w14:textId="77777777" w:rsidR="00CB438A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</w:p>
          <w:p w14:paraId="7032F434" w14:textId="77777777" w:rsidR="00CB438A" w:rsidRPr="00EA574A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Our editors can help you optimize your one-sentence blurbs for search engines.</w:t>
            </w:r>
          </w:p>
        </w:tc>
      </w:tr>
    </w:tbl>
    <w:p w14:paraId="4975A26F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40E55D0F" w14:textId="77777777" w:rsidR="00CB438A" w:rsidRPr="007C0FF8" w:rsidRDefault="00CB438A" w:rsidP="00CB438A">
      <w:pPr>
        <w:spacing w:before="20"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>2.5. Title</w:t>
      </w:r>
      <w:r w:rsidRPr="007C0FF8">
        <w:rPr>
          <w:rFonts w:ascii="Arial" w:hAnsi="Arial" w:cs="Arial"/>
        </w:rPr>
        <w:t xml:space="preserve"> </w:t>
      </w:r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1871"/>
        <w:gridCol w:w="7937"/>
      </w:tblGrid>
      <w:tr w:rsidR="00CB438A" w:rsidRPr="007C0FF8" w14:paraId="0D47F2F0" w14:textId="77777777">
        <w:trPr>
          <w:trHeight w:val="413"/>
        </w:trPr>
        <w:tc>
          <w:tcPr>
            <w:tcW w:w="1871" w:type="dxa"/>
            <w:shd w:val="clear" w:color="auto" w:fill="C5E0B3"/>
          </w:tcPr>
          <w:p w14:paraId="3A2FCF08" w14:textId="77777777" w:rsidR="00CB438A" w:rsidRDefault="00CB438A" w:rsidP="00CB438A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A574A">
              <w:rPr>
                <w:rFonts w:ascii="Arial" w:hAnsi="Arial" w:cs="Arial"/>
                <w:b/>
                <w:sz w:val="20"/>
                <w:szCs w:val="20"/>
              </w:rPr>
              <w:t>Suggest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</w:t>
            </w:r>
            <w:r w:rsidRPr="00EA574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gramStart"/>
            <w:r w:rsidRPr="00EA574A">
              <w:rPr>
                <w:rFonts w:ascii="Arial" w:hAnsi="Arial" w:cs="Arial"/>
                <w:b/>
                <w:sz w:val="20"/>
                <w:szCs w:val="20"/>
              </w:rPr>
              <w:t>title</w:t>
            </w:r>
            <w:proofErr w:type="gramEnd"/>
          </w:p>
          <w:p w14:paraId="572643CA" w14:textId="77777777" w:rsidR="00CB438A" w:rsidRPr="00EA574A" w:rsidRDefault="00CB438A" w:rsidP="00CB438A">
            <w:pPr>
              <w:spacing w:before="20" w:after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(Up to 15 words)</w:t>
            </w:r>
            <w:r w:rsidRPr="00EA574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937" w:type="dxa"/>
            <w:shd w:val="clear" w:color="auto" w:fill="C5E0B3"/>
          </w:tcPr>
          <w:p w14:paraId="72038D12" w14:textId="77777777" w:rsidR="00CB438A" w:rsidRPr="00EA574A" w:rsidRDefault="00CB438A" w:rsidP="00CB438A">
            <w:pPr>
              <w:spacing w:before="2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suggest a title that is intriguing and will draw the attention of the target audience.</w:t>
            </w:r>
          </w:p>
        </w:tc>
      </w:tr>
    </w:tbl>
    <w:p w14:paraId="1C3F9D5C" w14:textId="77777777" w:rsidR="00CB438A" w:rsidRDefault="00CB438A" w:rsidP="00CB438A">
      <w:pPr>
        <w:spacing w:before="20" w:after="60"/>
        <w:jc w:val="both"/>
        <w:rPr>
          <w:rFonts w:ascii="Arial" w:hAnsi="Arial" w:cs="Arial"/>
          <w:b/>
        </w:rPr>
      </w:pPr>
    </w:p>
    <w:p w14:paraId="4F84806D" w14:textId="77777777" w:rsidR="00CB438A" w:rsidRDefault="00CB438A" w:rsidP="00CB438A">
      <w:pPr>
        <w:spacing w:before="20" w:after="60"/>
        <w:jc w:val="both"/>
        <w:rPr>
          <w:rFonts w:ascii="Arial" w:hAnsi="Arial" w:cs="Arial"/>
          <w:b/>
        </w:rPr>
      </w:pPr>
    </w:p>
    <w:p w14:paraId="293FC3AB" w14:textId="77777777" w:rsidR="00CB438A" w:rsidRDefault="00CB438A" w:rsidP="00CB438A">
      <w:pPr>
        <w:spacing w:before="20" w:after="60"/>
        <w:jc w:val="both"/>
        <w:rPr>
          <w:rFonts w:ascii="Arial" w:hAnsi="Arial" w:cs="Arial"/>
        </w:rPr>
      </w:pPr>
    </w:p>
    <w:p w14:paraId="0E424A72" w14:textId="77777777" w:rsidR="00CB438A" w:rsidRPr="007C0FF8" w:rsidRDefault="00CB438A" w:rsidP="00CB438A">
      <w:pPr>
        <w:spacing w:before="20" w:after="60"/>
        <w:jc w:val="both"/>
        <w:rPr>
          <w:rFonts w:ascii="Arial" w:hAnsi="Arial" w:cs="Arial"/>
        </w:rPr>
      </w:pPr>
    </w:p>
    <w:sectPr w:rsidR="00CB438A" w:rsidRPr="007C0FF8" w:rsidSect="00CB438A">
      <w:footerReference w:type="default" r:id="rId14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BC0DB" w14:textId="77777777" w:rsidR="005D51AC" w:rsidRDefault="005D51AC" w:rsidP="00CB438A">
      <w:r>
        <w:separator/>
      </w:r>
    </w:p>
  </w:endnote>
  <w:endnote w:type="continuationSeparator" w:id="0">
    <w:p w14:paraId="63D27715" w14:textId="77777777" w:rsidR="005D51AC" w:rsidRDefault="005D51AC" w:rsidP="00CB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Gothic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CC234" w14:textId="77777777" w:rsidR="00CB438A" w:rsidRPr="00823B81" w:rsidRDefault="00CB438A">
    <w:pPr>
      <w:pStyle w:val="Footer"/>
      <w:jc w:val="center"/>
      <w:rPr>
        <w:rFonts w:ascii="Arial" w:hAnsi="Arial" w:cs="Arial"/>
        <w:sz w:val="20"/>
      </w:rPr>
    </w:pPr>
    <w:r w:rsidRPr="00823B81">
      <w:rPr>
        <w:rFonts w:ascii="Arial" w:hAnsi="Arial" w:cs="Arial"/>
        <w:sz w:val="20"/>
      </w:rPr>
      <w:fldChar w:fldCharType="begin"/>
    </w:r>
    <w:r w:rsidRPr="00823B81">
      <w:rPr>
        <w:rFonts w:ascii="Arial" w:hAnsi="Arial" w:cs="Arial"/>
        <w:sz w:val="20"/>
      </w:rPr>
      <w:instrText>PAGE   \* MERGEFORMAT</w:instrText>
    </w:r>
    <w:r w:rsidRPr="00823B81">
      <w:rPr>
        <w:rFonts w:ascii="Arial" w:hAnsi="Arial" w:cs="Arial"/>
        <w:sz w:val="20"/>
      </w:rPr>
      <w:fldChar w:fldCharType="separate"/>
    </w:r>
    <w:r w:rsidRPr="009E6B68">
      <w:rPr>
        <w:rFonts w:ascii="Arial" w:hAnsi="Arial" w:cs="Arial"/>
        <w:noProof/>
        <w:sz w:val="20"/>
        <w:lang w:val="de-DE"/>
      </w:rPr>
      <w:t>2</w:t>
    </w:r>
    <w:r w:rsidRPr="00823B81">
      <w:rPr>
        <w:rFonts w:ascii="Arial" w:hAnsi="Arial" w:cs="Arial"/>
        <w:sz w:val="20"/>
      </w:rPr>
      <w:fldChar w:fldCharType="end"/>
    </w:r>
  </w:p>
  <w:p w14:paraId="15C31D4F" w14:textId="77777777" w:rsidR="00CB438A" w:rsidRDefault="00CB43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A5A20" w14:textId="77777777" w:rsidR="005D51AC" w:rsidRDefault="005D51AC" w:rsidP="00CB438A">
      <w:r>
        <w:separator/>
      </w:r>
    </w:p>
  </w:footnote>
  <w:footnote w:type="continuationSeparator" w:id="0">
    <w:p w14:paraId="0DD12C63" w14:textId="77777777" w:rsidR="005D51AC" w:rsidRDefault="005D51AC" w:rsidP="00CB43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B185B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154120"/>
    <w:multiLevelType w:val="hybridMultilevel"/>
    <w:tmpl w:val="68FCE9F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8D563F2"/>
    <w:multiLevelType w:val="hybridMultilevel"/>
    <w:tmpl w:val="49D028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100A3E"/>
    <w:multiLevelType w:val="hybridMultilevel"/>
    <w:tmpl w:val="E182BF1A"/>
    <w:lvl w:ilvl="0" w:tplc="5F829748">
      <w:start w:val="1"/>
      <w:numFmt w:val="upperRoman"/>
      <w:lvlText w:val="%1."/>
      <w:lvlJc w:val="left"/>
      <w:pPr>
        <w:ind w:left="720" w:hanging="72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A111187"/>
    <w:multiLevelType w:val="hybridMultilevel"/>
    <w:tmpl w:val="1C1E2FB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CF5019B"/>
    <w:multiLevelType w:val="hybridMultilevel"/>
    <w:tmpl w:val="8BC23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522928"/>
    <w:multiLevelType w:val="hybridMultilevel"/>
    <w:tmpl w:val="329E35C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D3A7DE6"/>
    <w:multiLevelType w:val="hybridMultilevel"/>
    <w:tmpl w:val="2CA88B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26669D"/>
    <w:multiLevelType w:val="hybridMultilevel"/>
    <w:tmpl w:val="A8FAE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4A72DE1"/>
    <w:multiLevelType w:val="hybridMultilevel"/>
    <w:tmpl w:val="9CFE5F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E763D0F"/>
    <w:multiLevelType w:val="hybridMultilevel"/>
    <w:tmpl w:val="BC4EAD6A"/>
    <w:lvl w:ilvl="0" w:tplc="5F829748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54060027">
    <w:abstractNumId w:val="6"/>
  </w:num>
  <w:num w:numId="2" w16cid:durableId="1442796941">
    <w:abstractNumId w:val="4"/>
  </w:num>
  <w:num w:numId="3" w16cid:durableId="964232112">
    <w:abstractNumId w:val="9"/>
  </w:num>
  <w:num w:numId="4" w16cid:durableId="692538744">
    <w:abstractNumId w:val="8"/>
  </w:num>
  <w:num w:numId="5" w16cid:durableId="813333458">
    <w:abstractNumId w:val="5"/>
  </w:num>
  <w:num w:numId="6" w16cid:durableId="1790196845">
    <w:abstractNumId w:val="2"/>
  </w:num>
  <w:num w:numId="7" w16cid:durableId="1786194632">
    <w:abstractNumId w:val="3"/>
  </w:num>
  <w:num w:numId="8" w16cid:durableId="20793561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7838273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43424437">
    <w:abstractNumId w:val="3"/>
  </w:num>
  <w:num w:numId="11" w16cid:durableId="912621056">
    <w:abstractNumId w:val="10"/>
  </w:num>
  <w:num w:numId="12" w16cid:durableId="667446476">
    <w:abstractNumId w:val="1"/>
  </w:num>
  <w:num w:numId="13" w16cid:durableId="464352870">
    <w:abstractNumId w:val="0"/>
  </w:num>
  <w:num w:numId="14" w16cid:durableId="876536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6378E"/>
    <w:rsid w:val="005D51AC"/>
    <w:rsid w:val="007A67B6"/>
    <w:rsid w:val="00CB4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F36619"/>
  <w15:chartTrackingRefBased/>
  <w15:docId w15:val="{505FB5B1-2551-47DB-8DD3-DC2350C35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??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Cite" w:locked="1"/>
    <w:lsdException w:name="Normal Table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Table Grid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0E43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637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rsid w:val="00DF640E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semiHidden/>
    <w:locked/>
    <w:rsid w:val="00DF640E"/>
    <w:rPr>
      <w:rFonts w:ascii="Lucida Grande" w:hAnsi="Lucida Grande" w:cs="Lucida Grande"/>
      <w:sz w:val="18"/>
      <w:szCs w:val="18"/>
    </w:rPr>
  </w:style>
  <w:style w:type="paragraph" w:customStyle="1" w:styleId="berarbeitung1">
    <w:name w:val="Überarbeitung1"/>
    <w:hidden/>
    <w:semiHidden/>
    <w:rsid w:val="00DF640E"/>
    <w:rPr>
      <w:sz w:val="24"/>
      <w:szCs w:val="24"/>
    </w:rPr>
  </w:style>
  <w:style w:type="paragraph" w:styleId="MediumGrid1-Accent2">
    <w:name w:val="Medium Grid 1 Accent 2"/>
    <w:basedOn w:val="Normal"/>
    <w:qFormat/>
    <w:rsid w:val="006C040A"/>
    <w:pPr>
      <w:ind w:left="720"/>
      <w:contextualSpacing/>
    </w:pPr>
  </w:style>
  <w:style w:type="character" w:styleId="HTMLCite">
    <w:name w:val="HTML Cite"/>
    <w:rsid w:val="00D4741C"/>
    <w:rPr>
      <w:rFonts w:cs="Times New Roman"/>
      <w:i/>
      <w:iCs/>
    </w:rPr>
  </w:style>
  <w:style w:type="paragraph" w:styleId="Header">
    <w:name w:val="header"/>
    <w:basedOn w:val="Normal"/>
    <w:link w:val="HeaderChar"/>
    <w:rsid w:val="00823B8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HeaderChar">
    <w:name w:val="Header Char"/>
    <w:link w:val="Header"/>
    <w:locked/>
    <w:rsid w:val="00823B81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rsid w:val="00823B8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ooterChar">
    <w:name w:val="Footer Char"/>
    <w:link w:val="Footer"/>
    <w:locked/>
    <w:rsid w:val="00823B81"/>
    <w:rPr>
      <w:rFonts w:cs="Times New Roman"/>
      <w:sz w:val="24"/>
      <w:szCs w:val="24"/>
    </w:rPr>
  </w:style>
  <w:style w:type="character" w:styleId="Hyperlink">
    <w:name w:val="Hyperlink"/>
    <w:rsid w:val="006E5ADA"/>
    <w:rPr>
      <w:color w:val="0000FF"/>
      <w:u w:val="single"/>
    </w:rPr>
  </w:style>
  <w:style w:type="character" w:styleId="FollowedHyperlink">
    <w:name w:val="FollowedHyperlink"/>
    <w:rsid w:val="00C85191"/>
    <w:rPr>
      <w:color w:val="800080"/>
      <w:u w:val="single"/>
    </w:rPr>
  </w:style>
  <w:style w:type="paragraph" w:styleId="CommentText">
    <w:name w:val="annotation text"/>
    <w:basedOn w:val="Normal"/>
    <w:link w:val="CommentTextChar"/>
    <w:unhideWhenUsed/>
    <w:rsid w:val="00F75B7F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F75B7F"/>
    <w:rPr>
      <w:lang w:eastAsia="en-US"/>
    </w:rPr>
  </w:style>
  <w:style w:type="character" w:styleId="CommentReference">
    <w:name w:val="annotation reference"/>
    <w:unhideWhenUsed/>
    <w:rsid w:val="00F75B7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7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evelopment.asia" TargetMode="External"/><Relationship Id="rId13" Type="http://schemas.openxmlformats.org/officeDocument/2006/relationships/hyperlink" Target="https://www.adb.org/about/drivers-chang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evelopment.asia/search/type/explainer" TargetMode="External"/><Relationship Id="rId12" Type="http://schemas.openxmlformats.org/officeDocument/2006/relationships/hyperlink" Target="https://www.adb.org/news/videos/adbs-project-cycl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late.com/articles/technology/future_tense/2016/02/what_is_an_algorithm_an_explainer.htm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nytimes.com/2016/07/21/upshot/letting-markets-guide-adaptation-to-climate-chang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SUMMARY</vt:lpstr>
    </vt:vector>
  </TitlesOfParts>
  <Company/>
  <LinksUpToDate>false</LinksUpToDate>
  <CharactersWithSpaces>5889</CharactersWithSpaces>
  <SharedDoc>false</SharedDoc>
  <HLinks>
    <vt:vector size="42" baseType="variant">
      <vt:variant>
        <vt:i4>6225999</vt:i4>
      </vt:variant>
      <vt:variant>
        <vt:i4>15</vt:i4>
      </vt:variant>
      <vt:variant>
        <vt:i4>0</vt:i4>
      </vt:variant>
      <vt:variant>
        <vt:i4>5</vt:i4>
      </vt:variant>
      <vt:variant>
        <vt:lpwstr>https://www.adb.org/about/drivers-change</vt:lpwstr>
      </vt:variant>
      <vt:variant>
        <vt:lpwstr/>
      </vt:variant>
      <vt:variant>
        <vt:i4>6750319</vt:i4>
      </vt:variant>
      <vt:variant>
        <vt:i4>12</vt:i4>
      </vt:variant>
      <vt:variant>
        <vt:i4>0</vt:i4>
      </vt:variant>
      <vt:variant>
        <vt:i4>5</vt:i4>
      </vt:variant>
      <vt:variant>
        <vt:lpwstr>https://www.adb.org/news/videos/adbs-project-cycle</vt:lpwstr>
      </vt:variant>
      <vt:variant>
        <vt:lpwstr/>
      </vt:variant>
      <vt:variant>
        <vt:i4>3932193</vt:i4>
      </vt:variant>
      <vt:variant>
        <vt:i4>9</vt:i4>
      </vt:variant>
      <vt:variant>
        <vt:i4>0</vt:i4>
      </vt:variant>
      <vt:variant>
        <vt:i4>5</vt:i4>
      </vt:variant>
      <vt:variant>
        <vt:lpwstr>http://www.slate.com/articles/technology/future_tense/2016/02/what_is_an_algorithm_an_explainer.html</vt:lpwstr>
      </vt:variant>
      <vt:variant>
        <vt:lpwstr/>
      </vt:variant>
      <vt:variant>
        <vt:i4>1376292</vt:i4>
      </vt:variant>
      <vt:variant>
        <vt:i4>6</vt:i4>
      </vt:variant>
      <vt:variant>
        <vt:i4>0</vt:i4>
      </vt:variant>
      <vt:variant>
        <vt:i4>5</vt:i4>
      </vt:variant>
      <vt:variant>
        <vt:lpwstr>https://www.nytimes.com/2016/07/21/upshot/letting-markets-guide-adaptation-to-climate-change.html</vt:lpwstr>
      </vt:variant>
      <vt:variant>
        <vt:lpwstr/>
      </vt:variant>
      <vt:variant>
        <vt:i4>8192092</vt:i4>
      </vt:variant>
      <vt:variant>
        <vt:i4>3</vt:i4>
      </vt:variant>
      <vt:variant>
        <vt:i4>0</vt:i4>
      </vt:variant>
      <vt:variant>
        <vt:i4>5</vt:i4>
      </vt:variant>
      <vt:variant>
        <vt:lpwstr>mailto:info@development.asia</vt:lpwstr>
      </vt:variant>
      <vt:variant>
        <vt:lpwstr/>
      </vt:variant>
      <vt:variant>
        <vt:i4>7012404</vt:i4>
      </vt:variant>
      <vt:variant>
        <vt:i4>0</vt:i4>
      </vt:variant>
      <vt:variant>
        <vt:i4>0</vt:i4>
      </vt:variant>
      <vt:variant>
        <vt:i4>5</vt:i4>
      </vt:variant>
      <vt:variant>
        <vt:lpwstr>https://development.asia/search/type/explainer</vt:lpwstr>
      </vt:variant>
      <vt:variant>
        <vt:lpwstr/>
      </vt:variant>
      <vt:variant>
        <vt:i4>458770</vt:i4>
      </vt:variant>
      <vt:variant>
        <vt:i4>3413</vt:i4>
      </vt:variant>
      <vt:variant>
        <vt:i4>1025</vt:i4>
      </vt:variant>
      <vt:variant>
        <vt:i4>1</vt:i4>
      </vt:variant>
      <vt:variant>
        <vt:lpwstr>Screen Shot 2018-10-17 at 11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</dc:title>
  <dc:subject/>
  <dc:creator>Michael Barker</dc:creator>
  <cp:keywords/>
  <dc:description/>
  <cp:lastModifiedBy>John Elmar B. Templonuevo</cp:lastModifiedBy>
  <cp:revision>2</cp:revision>
  <cp:lastPrinted>2017-04-27T06:17:00Z</cp:lastPrinted>
  <dcterms:created xsi:type="dcterms:W3CDTF">2024-01-10T06:55:00Z</dcterms:created>
  <dcterms:modified xsi:type="dcterms:W3CDTF">2024-01-10T06:55:00Z</dcterms:modified>
</cp:coreProperties>
</file>